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A4D8" w14:textId="77777777" w:rsidR="00454FE7" w:rsidRDefault="00454FE7">
      <w:pPr>
        <w:pStyle w:val="BodyText"/>
      </w:pPr>
      <w:r>
        <w:t xml:space="preserve">RELEASE OF OKLAHOMA PHARMACISTS HELPING </w:t>
      </w:r>
      <w:r w:rsidR="00021B07">
        <w:t>PHARMACISTS (</w:t>
      </w:r>
      <w:r>
        <w:t>OPHP) INFORMATION</w:t>
      </w:r>
    </w:p>
    <w:p w14:paraId="25FCC471" w14:textId="77777777" w:rsidR="00454FE7" w:rsidRDefault="00454FE7">
      <w:pPr>
        <w:ind w:right="-180"/>
        <w:jc w:val="center"/>
        <w:rPr>
          <w:sz w:val="32"/>
        </w:rPr>
      </w:pPr>
      <w:r>
        <w:rPr>
          <w:sz w:val="32"/>
        </w:rPr>
        <w:t>TO _________________________________</w:t>
      </w:r>
    </w:p>
    <w:p w14:paraId="6D08F1F3" w14:textId="77777777" w:rsidR="00454FE7" w:rsidRDefault="00454FE7">
      <w:pPr>
        <w:ind w:right="-180"/>
        <w:rPr>
          <w:sz w:val="32"/>
        </w:rPr>
      </w:pPr>
    </w:p>
    <w:p w14:paraId="0B36DB63" w14:textId="77777777" w:rsidR="00454FE7" w:rsidRPr="001A1D74" w:rsidRDefault="00454FE7">
      <w:pPr>
        <w:pStyle w:val="BodyText2"/>
        <w:rPr>
          <w:sz w:val="24"/>
        </w:rPr>
      </w:pPr>
      <w:r w:rsidRPr="001A1D74">
        <w:rPr>
          <w:sz w:val="24"/>
        </w:rPr>
        <w:t>I hereby authorize and direct the Oklahoma Pharmacists Helping Pharmacists (OPHP) program to release any and all copies of reports, evaluations, and information pertaining to the examination, treatment or hospitalization with the OPHP program.</w:t>
      </w:r>
    </w:p>
    <w:p w14:paraId="528B0BDA" w14:textId="77777777" w:rsidR="00454FE7" w:rsidRPr="001A1D74" w:rsidRDefault="00454FE7">
      <w:pPr>
        <w:ind w:right="-180"/>
        <w:rPr>
          <w:b/>
          <w:bCs/>
        </w:rPr>
      </w:pPr>
    </w:p>
    <w:p w14:paraId="3B528E73" w14:textId="77777777" w:rsidR="00454FE7" w:rsidRPr="001A1D74" w:rsidRDefault="00454FE7">
      <w:pPr>
        <w:ind w:right="-180"/>
        <w:rPr>
          <w:b/>
          <w:bCs/>
        </w:rPr>
      </w:pPr>
      <w:r w:rsidRPr="001A1D74">
        <w:rPr>
          <w:b/>
          <w:bCs/>
        </w:rPr>
        <w:t xml:space="preserve">A copy of this medical authorization shall have the same force and effect as the original. </w:t>
      </w:r>
    </w:p>
    <w:p w14:paraId="692FACF6" w14:textId="77777777" w:rsidR="00454FE7" w:rsidRPr="001A1D74" w:rsidRDefault="00454FE7">
      <w:pPr>
        <w:ind w:right="-180"/>
        <w:rPr>
          <w:b/>
          <w:bCs/>
        </w:rPr>
      </w:pPr>
    </w:p>
    <w:p w14:paraId="650B5BBE" w14:textId="77777777" w:rsidR="00454FE7" w:rsidRPr="001A1D74" w:rsidRDefault="00454FE7">
      <w:pPr>
        <w:ind w:right="-180"/>
        <w:rPr>
          <w:b/>
          <w:bCs/>
        </w:rPr>
      </w:pPr>
      <w:r w:rsidRPr="001A1D74">
        <w:rPr>
          <w:b/>
          <w:bCs/>
        </w:rPr>
        <w:t>Dated this ______ day of ____________, 20___, in ____________ County, State of Oklahoma.</w:t>
      </w:r>
    </w:p>
    <w:p w14:paraId="7FCB63F5" w14:textId="77777777" w:rsidR="00454FE7" w:rsidRPr="001A1D74" w:rsidRDefault="00454FE7">
      <w:pPr>
        <w:ind w:right="-180"/>
        <w:rPr>
          <w:b/>
          <w:bCs/>
        </w:rPr>
      </w:pPr>
    </w:p>
    <w:p w14:paraId="38C6A956" w14:textId="77777777" w:rsidR="00AE3F47" w:rsidRPr="001A1D74" w:rsidRDefault="00AE3F47" w:rsidP="00AE3F47">
      <w:pPr>
        <w:jc w:val="both"/>
        <w:rPr>
          <w:b/>
        </w:rPr>
      </w:pPr>
      <w:r w:rsidRPr="001A1D74">
        <w:rPr>
          <w:b/>
        </w:rPr>
        <w:t>I understand that my records are protected under Federal and State Confidentiality Regulations and cannot be released without my written consent unless otherwise provided for.  I may revoke this consent at any time. If not previously revoked, this consent will terminate upon succ</w:t>
      </w:r>
      <w:r w:rsidR="00BE1F7C" w:rsidRPr="001A1D74">
        <w:rPr>
          <w:b/>
        </w:rPr>
        <w:t>essful completion of my recovery monitoring agreement</w:t>
      </w:r>
      <w:r w:rsidRPr="001A1D74">
        <w:rPr>
          <w:b/>
        </w:rPr>
        <w:t xml:space="preserve"> with Oklahoma Pharmacists Helping Pharmacists.</w:t>
      </w:r>
    </w:p>
    <w:p w14:paraId="385B2155" w14:textId="77777777" w:rsidR="00AE3F47" w:rsidRPr="001A1D74" w:rsidRDefault="00AE3F47" w:rsidP="00AE3F47">
      <w:pPr>
        <w:jc w:val="both"/>
        <w:rPr>
          <w:b/>
        </w:rPr>
      </w:pPr>
    </w:p>
    <w:p w14:paraId="1B1A9299" w14:textId="77777777" w:rsidR="00AE3F47" w:rsidRPr="001A1D74" w:rsidRDefault="00AE3F47" w:rsidP="00AE3F47">
      <w:pPr>
        <w:jc w:val="both"/>
        <w:rPr>
          <w:b/>
        </w:rPr>
      </w:pPr>
      <w:r w:rsidRPr="001A1D74">
        <w:rPr>
          <w:b/>
        </w:rPr>
        <w:t>I further acknowledge that the information to be released was fully explained to me and my consent is given of my own free will.</w:t>
      </w:r>
    </w:p>
    <w:p w14:paraId="6576AD74" w14:textId="77777777" w:rsidR="001A1D74" w:rsidRPr="001A1D74" w:rsidRDefault="001A1D74" w:rsidP="00AE3F47">
      <w:pPr>
        <w:jc w:val="both"/>
        <w:rPr>
          <w:b/>
        </w:rPr>
      </w:pPr>
    </w:p>
    <w:p w14:paraId="14E92BFC" w14:textId="77777777" w:rsidR="001A1D74" w:rsidRPr="001A1D74" w:rsidRDefault="001A1D74" w:rsidP="001A1D74">
      <w:pPr>
        <w:spacing w:line="360" w:lineRule="auto"/>
        <w:rPr>
          <w:color w:val="212121"/>
          <w:sz w:val="18"/>
          <w:szCs w:val="18"/>
        </w:rPr>
      </w:pPr>
      <w:r w:rsidRPr="001A1D74">
        <w:rPr>
          <w:color w:val="212121"/>
          <w:sz w:val="18"/>
          <w:szCs w:val="18"/>
        </w:rPr>
        <w:t>OPHP will provide hard copy documents and client records to the client, client authorized recipients, OPHP legal counsel, and client’s legal counsel (with official letter of representation) at the following rates:</w:t>
      </w:r>
    </w:p>
    <w:p w14:paraId="50492B27" w14:textId="77777777" w:rsidR="001A1D74" w:rsidRPr="001A1D74" w:rsidRDefault="001A1D74" w:rsidP="001A1D74">
      <w:pPr>
        <w:pStyle w:val="ListParagraph"/>
        <w:numPr>
          <w:ilvl w:val="0"/>
          <w:numId w:val="1"/>
        </w:numPr>
        <w:spacing w:after="0" w:line="360" w:lineRule="auto"/>
        <w:rPr>
          <w:rFonts w:ascii="Times New Roman" w:eastAsia="Times New Roman" w:hAnsi="Times New Roman"/>
          <w:color w:val="212121"/>
          <w:sz w:val="18"/>
          <w:szCs w:val="18"/>
        </w:rPr>
      </w:pPr>
      <w:r w:rsidRPr="001A1D74">
        <w:rPr>
          <w:rFonts w:ascii="Times New Roman" w:eastAsia="Times New Roman" w:hAnsi="Times New Roman"/>
          <w:b/>
          <w:bCs/>
          <w:color w:val="212121"/>
          <w:sz w:val="18"/>
          <w:szCs w:val="18"/>
        </w:rPr>
        <w:t>$0.25 per page regular copy</w:t>
      </w:r>
    </w:p>
    <w:p w14:paraId="22095162" w14:textId="77777777" w:rsidR="001A1D74" w:rsidRPr="001A1D74" w:rsidRDefault="001A1D74" w:rsidP="001A1D74">
      <w:pPr>
        <w:pStyle w:val="ListParagraph"/>
        <w:numPr>
          <w:ilvl w:val="0"/>
          <w:numId w:val="1"/>
        </w:numPr>
        <w:spacing w:after="0" w:line="360" w:lineRule="auto"/>
        <w:rPr>
          <w:rFonts w:ascii="Times New Roman" w:eastAsia="Times New Roman" w:hAnsi="Times New Roman"/>
          <w:color w:val="212121"/>
          <w:sz w:val="18"/>
          <w:szCs w:val="18"/>
        </w:rPr>
      </w:pPr>
      <w:r w:rsidRPr="001A1D74">
        <w:rPr>
          <w:rFonts w:ascii="Times New Roman" w:eastAsia="Times New Roman" w:hAnsi="Times New Roman"/>
          <w:b/>
          <w:bCs/>
          <w:color w:val="212121"/>
          <w:sz w:val="18"/>
          <w:szCs w:val="18"/>
        </w:rPr>
        <w:t>$1.00 per page certified copy</w:t>
      </w:r>
    </w:p>
    <w:p w14:paraId="5A83EAC0" w14:textId="77777777" w:rsidR="001A1D74" w:rsidRPr="001A1D74" w:rsidRDefault="001A1D74" w:rsidP="001A1D74">
      <w:pPr>
        <w:pStyle w:val="ListParagraph"/>
        <w:numPr>
          <w:ilvl w:val="0"/>
          <w:numId w:val="1"/>
        </w:numPr>
        <w:spacing w:after="0" w:line="360" w:lineRule="auto"/>
        <w:rPr>
          <w:rFonts w:ascii="Times New Roman" w:eastAsia="Times New Roman" w:hAnsi="Times New Roman"/>
          <w:color w:val="212121"/>
          <w:sz w:val="18"/>
          <w:szCs w:val="18"/>
        </w:rPr>
      </w:pPr>
      <w:r w:rsidRPr="001A1D74">
        <w:rPr>
          <w:rFonts w:ascii="Times New Roman" w:eastAsia="Times New Roman" w:hAnsi="Times New Roman"/>
          <w:b/>
          <w:bCs/>
          <w:color w:val="212121"/>
          <w:sz w:val="18"/>
          <w:szCs w:val="18"/>
        </w:rPr>
        <w:t>$100.00 per hour for labor (*minimum ½ hour) to collect, review, and print requested documents</w:t>
      </w:r>
    </w:p>
    <w:p w14:paraId="11D1B2E7" w14:textId="77777777" w:rsidR="001A1D74" w:rsidRPr="001A1D74" w:rsidRDefault="001A1D74" w:rsidP="001A1D74">
      <w:pPr>
        <w:pStyle w:val="ListParagraph"/>
        <w:numPr>
          <w:ilvl w:val="0"/>
          <w:numId w:val="1"/>
        </w:numPr>
        <w:spacing w:after="0" w:line="360" w:lineRule="auto"/>
        <w:rPr>
          <w:rFonts w:ascii="Times New Roman" w:eastAsia="Times New Roman" w:hAnsi="Times New Roman"/>
          <w:b/>
          <w:bCs/>
          <w:color w:val="212121"/>
          <w:sz w:val="18"/>
          <w:szCs w:val="18"/>
        </w:rPr>
      </w:pPr>
      <w:r w:rsidRPr="001A1D74">
        <w:rPr>
          <w:rFonts w:ascii="Times New Roman" w:eastAsia="Times New Roman" w:hAnsi="Times New Roman"/>
          <w:b/>
          <w:bCs/>
          <w:color w:val="212121"/>
          <w:sz w:val="18"/>
          <w:szCs w:val="18"/>
        </w:rPr>
        <w:t>Legal fees to OPHP’s legal counsel to approve the document request, authorization form, and client’s legal counsel letter of representation</w:t>
      </w:r>
    </w:p>
    <w:p w14:paraId="34C8F1A7" w14:textId="77777777" w:rsidR="001A1D74" w:rsidRPr="001A1D74" w:rsidRDefault="001A1D74" w:rsidP="001A1D74">
      <w:pPr>
        <w:pStyle w:val="ListParagraph"/>
        <w:numPr>
          <w:ilvl w:val="0"/>
          <w:numId w:val="1"/>
        </w:numPr>
        <w:spacing w:after="0" w:line="360" w:lineRule="auto"/>
        <w:rPr>
          <w:rFonts w:ascii="Times New Roman" w:eastAsia="Times New Roman" w:hAnsi="Times New Roman"/>
          <w:b/>
          <w:bCs/>
          <w:color w:val="212121"/>
          <w:sz w:val="18"/>
          <w:szCs w:val="18"/>
        </w:rPr>
      </w:pPr>
      <w:r w:rsidRPr="001A1D74">
        <w:rPr>
          <w:rFonts w:ascii="Times New Roman" w:eastAsia="Times New Roman" w:hAnsi="Times New Roman"/>
          <w:b/>
          <w:bCs/>
          <w:color w:val="212121"/>
          <w:sz w:val="18"/>
          <w:szCs w:val="18"/>
        </w:rPr>
        <w:t>Reasonable costs of mailing documents if OPHP participant does not wish to pick up from OPHP</w:t>
      </w:r>
    </w:p>
    <w:p w14:paraId="1BEB742E" w14:textId="77777777" w:rsidR="001A1D74" w:rsidRPr="001A1D74" w:rsidRDefault="001A1D74" w:rsidP="001A1D74">
      <w:pPr>
        <w:spacing w:line="360" w:lineRule="auto"/>
        <w:rPr>
          <w:b/>
          <w:bCs/>
          <w:color w:val="212121"/>
          <w:sz w:val="18"/>
          <w:szCs w:val="18"/>
        </w:rPr>
      </w:pPr>
    </w:p>
    <w:p w14:paraId="32D4BA64" w14:textId="77777777" w:rsidR="001A1D74" w:rsidRPr="001A1D74" w:rsidRDefault="001A1D74" w:rsidP="001A1D74">
      <w:pPr>
        <w:spacing w:line="360" w:lineRule="auto"/>
        <w:rPr>
          <w:color w:val="212121"/>
          <w:sz w:val="18"/>
          <w:szCs w:val="18"/>
        </w:rPr>
      </w:pPr>
      <w:r w:rsidRPr="001A1D74">
        <w:rPr>
          <w:color w:val="212121"/>
          <w:sz w:val="18"/>
          <w:szCs w:val="18"/>
        </w:rPr>
        <w:t>The OPHP participant will receive an invoice from OPHP for the document production. OPHP participant must provide payment for the document request prior to the production</w:t>
      </w:r>
      <w:r w:rsidRPr="00AA1C08">
        <w:rPr>
          <w:color w:val="212121"/>
          <w:szCs w:val="28"/>
        </w:rPr>
        <w:t xml:space="preserve"> </w:t>
      </w:r>
      <w:r w:rsidRPr="001A1D74">
        <w:rPr>
          <w:color w:val="212121"/>
          <w:sz w:val="18"/>
          <w:szCs w:val="18"/>
        </w:rPr>
        <w:t xml:space="preserve">of documents. OPHP will produce the documents within five (5) business days of the paid invoice. </w:t>
      </w:r>
    </w:p>
    <w:p w14:paraId="25FF5237" w14:textId="77777777" w:rsidR="00A2416C" w:rsidRPr="00AE3F47" w:rsidRDefault="00A2416C" w:rsidP="00A2416C">
      <w:pPr>
        <w:rPr>
          <w:b/>
          <w:sz w:val="28"/>
          <w:szCs w:val="28"/>
        </w:rPr>
      </w:pPr>
    </w:p>
    <w:p w14:paraId="4F01D12F" w14:textId="77777777" w:rsidR="00454FE7" w:rsidRPr="001A1D74" w:rsidRDefault="00454FE7" w:rsidP="001A1D74"/>
    <w:p w14:paraId="13C2E3AD" w14:textId="77777777" w:rsidR="00454FE7" w:rsidRPr="001A1D74" w:rsidRDefault="00454FE7">
      <w:pPr>
        <w:ind w:right="-180"/>
        <w:rPr>
          <w:b/>
          <w:bCs/>
        </w:rPr>
      </w:pPr>
      <w:r w:rsidRPr="001A1D74">
        <w:rPr>
          <w:b/>
          <w:bCs/>
        </w:rPr>
        <w:t>______________________                  ________________________</w:t>
      </w:r>
    </w:p>
    <w:p w14:paraId="36A51108" w14:textId="77777777" w:rsidR="00454FE7" w:rsidRPr="001A1D74" w:rsidRDefault="00454FE7">
      <w:pPr>
        <w:ind w:right="-180"/>
        <w:rPr>
          <w:b/>
          <w:bCs/>
        </w:rPr>
      </w:pPr>
      <w:r w:rsidRPr="001A1D74">
        <w:rPr>
          <w:b/>
          <w:bCs/>
        </w:rPr>
        <w:t>Witness                                                 Pharmacist’s Signature</w:t>
      </w:r>
    </w:p>
    <w:p w14:paraId="758B27AF" w14:textId="77777777" w:rsidR="00786B30" w:rsidRDefault="00786B30">
      <w:pPr>
        <w:ind w:right="-180"/>
        <w:rPr>
          <w:b/>
          <w:bCs/>
        </w:rPr>
      </w:pPr>
    </w:p>
    <w:p w14:paraId="767E6539" w14:textId="77777777" w:rsidR="00786B30" w:rsidRPr="001A1D74" w:rsidRDefault="001A1D74" w:rsidP="001A1D74">
      <w:pPr>
        <w:ind w:right="-180"/>
        <w:rPr>
          <w:b/>
          <w:bCs/>
        </w:rPr>
      </w:pPr>
      <w:r>
        <w:rPr>
          <w:b/>
          <w:bCs/>
        </w:rPr>
        <w:t>revised 7/2024</w:t>
      </w:r>
    </w:p>
    <w:sectPr w:rsidR="00786B30" w:rsidRPr="001A1D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82C06"/>
    <w:multiLevelType w:val="hybridMultilevel"/>
    <w:tmpl w:val="5D2CBA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16C"/>
    <w:rsid w:val="00021B07"/>
    <w:rsid w:val="001A1D74"/>
    <w:rsid w:val="00454FE7"/>
    <w:rsid w:val="00786B30"/>
    <w:rsid w:val="00881211"/>
    <w:rsid w:val="00A2416C"/>
    <w:rsid w:val="00AE3F47"/>
    <w:rsid w:val="00B20CCE"/>
    <w:rsid w:val="00BE1F7C"/>
    <w:rsid w:val="00D9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8D677"/>
  <w15:chartTrackingRefBased/>
  <w15:docId w15:val="{08AF0A0D-DF94-4F48-9ADC-46672384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80"/>
      <w:jc w:val="center"/>
    </w:pPr>
    <w:rPr>
      <w:sz w:val="32"/>
    </w:rPr>
  </w:style>
  <w:style w:type="paragraph" w:styleId="BodyText2">
    <w:name w:val="Body Text 2"/>
    <w:basedOn w:val="Normal"/>
    <w:semiHidden/>
    <w:pPr>
      <w:ind w:right="-180"/>
    </w:pPr>
    <w:rPr>
      <w:b/>
      <w:bCs/>
      <w:sz w:val="32"/>
    </w:rPr>
  </w:style>
  <w:style w:type="character" w:styleId="Strong">
    <w:name w:val="Strong"/>
    <w:uiPriority w:val="22"/>
    <w:qFormat/>
    <w:rsid w:val="00A2416C"/>
    <w:rPr>
      <w:b/>
      <w:bCs/>
    </w:rPr>
  </w:style>
  <w:style w:type="paragraph" w:styleId="BalloonText">
    <w:name w:val="Balloon Text"/>
    <w:basedOn w:val="Normal"/>
    <w:link w:val="BalloonTextChar"/>
    <w:uiPriority w:val="99"/>
    <w:semiHidden/>
    <w:unhideWhenUsed/>
    <w:rsid w:val="00021B07"/>
    <w:rPr>
      <w:rFonts w:ascii="Segoe UI" w:hAnsi="Segoe UI" w:cs="Segoe UI"/>
      <w:sz w:val="18"/>
      <w:szCs w:val="18"/>
    </w:rPr>
  </w:style>
  <w:style w:type="character" w:customStyle="1" w:styleId="BalloonTextChar">
    <w:name w:val="Balloon Text Char"/>
    <w:link w:val="BalloonText"/>
    <w:uiPriority w:val="99"/>
    <w:semiHidden/>
    <w:rsid w:val="00021B07"/>
    <w:rPr>
      <w:rFonts w:ascii="Segoe UI" w:hAnsi="Segoe UI" w:cs="Segoe UI"/>
      <w:sz w:val="18"/>
      <w:szCs w:val="18"/>
    </w:rPr>
  </w:style>
  <w:style w:type="paragraph" w:styleId="ListParagraph">
    <w:name w:val="List Paragraph"/>
    <w:basedOn w:val="Normal"/>
    <w:uiPriority w:val="34"/>
    <w:qFormat/>
    <w:rsid w:val="001A1D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8244">
      <w:bodyDiv w:val="1"/>
      <w:marLeft w:val="0"/>
      <w:marRight w:val="0"/>
      <w:marTop w:val="0"/>
      <w:marBottom w:val="0"/>
      <w:divBdr>
        <w:top w:val="none" w:sz="0" w:space="0" w:color="auto"/>
        <w:left w:val="none" w:sz="0" w:space="0" w:color="auto"/>
        <w:bottom w:val="none" w:sz="0" w:space="0" w:color="auto"/>
        <w:right w:val="none" w:sz="0" w:space="0" w:color="auto"/>
      </w:divBdr>
    </w:div>
    <w:div w:id="1553417272">
      <w:bodyDiv w:val="1"/>
      <w:marLeft w:val="0"/>
      <w:marRight w:val="0"/>
      <w:marTop w:val="0"/>
      <w:marBottom w:val="0"/>
      <w:divBdr>
        <w:top w:val="none" w:sz="0" w:space="0" w:color="auto"/>
        <w:left w:val="none" w:sz="0" w:space="0" w:color="auto"/>
        <w:bottom w:val="none" w:sz="0" w:space="0" w:color="auto"/>
        <w:right w:val="none" w:sz="0" w:space="0" w:color="auto"/>
      </w:divBdr>
    </w:div>
    <w:div w:id="17932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B702BA6AE914881CD724B16153302" ma:contentTypeVersion="17" ma:contentTypeDescription="Create a new document." ma:contentTypeScope="" ma:versionID="b635404b7fb7e47d215b05e06e98f5b6">
  <xsd:schema xmlns:xsd="http://www.w3.org/2001/XMLSchema" xmlns:xs="http://www.w3.org/2001/XMLSchema" xmlns:p="http://schemas.microsoft.com/office/2006/metadata/properties" xmlns:ns2="b414051b-bb34-40a9-9745-364e5305c001" xmlns:ns3="f559449b-ac13-4f47-a9e9-b166ee7adc68" targetNamespace="http://schemas.microsoft.com/office/2006/metadata/properties" ma:root="true" ma:fieldsID="a976195b289de73f8b1fb43f9aac3da4" ns2:_="" ns3:_="">
    <xsd:import namespace="b414051b-bb34-40a9-9745-364e5305c001"/>
    <xsd:import namespace="f559449b-ac13-4f47-a9e9-b166ee7ad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051b-bb34-40a9-9745-364e5305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3113f7-0dfc-4512-a8a8-dfb3bccb0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9449b-ac13-4f47-a9e9-b166ee7adc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9af12f-8143-4b2a-b9eb-421b3eddfd5d}" ma:internalName="TaxCatchAll" ma:showField="CatchAllData" ma:web="f559449b-ac13-4f47-a9e9-b166ee7ad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C284D-A5B0-1245-9652-72A16298D167}">
  <ds:schemaRefs>
    <ds:schemaRef ds:uri="http://schemas.microsoft.com/sharepoint/v3/contenttype/forms"/>
  </ds:schemaRefs>
</ds:datastoreItem>
</file>

<file path=customXml/itemProps2.xml><?xml version="1.0" encoding="utf-8"?>
<ds:datastoreItem xmlns:ds="http://schemas.openxmlformats.org/officeDocument/2006/customXml" ds:itemID="{EDF2B8C7-894C-40B2-BED2-D1F6753CB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051b-bb34-40a9-9745-364e5305c001"/>
    <ds:schemaRef ds:uri="f559449b-ac13-4f47-a9e9-b166ee7ad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RELEASE OF OKLAHOMA PHARMACISTS HELPING PHARMACISTS  (OPHP) INFORMATION</vt:lpstr>
    </vt:vector>
  </TitlesOfParts>
  <Company>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OKLAHOMA PHARMACISTS HELPING PHARMACISTS  (OPHP) INFORMATION</dc:title>
  <dc:subject/>
  <dc:creator>Kevin Rich</dc:creator>
  <cp:keywords/>
  <dc:description/>
  <cp:lastModifiedBy>charles harman</cp:lastModifiedBy>
  <cp:revision>2</cp:revision>
  <cp:lastPrinted>2014-02-07T17:08:00Z</cp:lastPrinted>
  <dcterms:created xsi:type="dcterms:W3CDTF">2025-01-12T12:56:00Z</dcterms:created>
  <dcterms:modified xsi:type="dcterms:W3CDTF">2025-01-12T12:56:00Z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